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707" w:rsidRDefault="00072707" w:rsidP="0007270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6F05A90" wp14:editId="5DCF1E47">
            <wp:extent cx="523875" cy="638175"/>
            <wp:effectExtent l="0" t="0" r="9525" b="0"/>
            <wp:docPr id="67" name="Рисунок 6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707" w:rsidRDefault="00072707" w:rsidP="000727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72707" w:rsidRDefault="00072707" w:rsidP="0007270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72707" w:rsidRDefault="00072707" w:rsidP="000727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72707" w:rsidRDefault="00072707" w:rsidP="000727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2707" w:rsidRDefault="00072707" w:rsidP="000727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72707" w:rsidRDefault="00072707" w:rsidP="0007270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4726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72707" w:rsidRDefault="00072707" w:rsidP="000727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72707" w:rsidRPr="00E56E73" w:rsidRDefault="00072707" w:rsidP="000727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56E73"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заяви Буяло А.В.</w:t>
      </w:r>
    </w:p>
    <w:p w:rsidR="00072707" w:rsidRPr="00E56E73" w:rsidRDefault="00072707" w:rsidP="000727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56E73">
        <w:rPr>
          <w:rFonts w:ascii="Times New Roman" w:hAnsi="Times New Roman" w:cs="Times New Roman"/>
          <w:b/>
          <w:sz w:val="24"/>
          <w:szCs w:val="24"/>
          <w:lang w:val="uk-UA"/>
        </w:rPr>
        <w:t>«Про надання дозволу на розробку документації із землеустрою»</w:t>
      </w:r>
    </w:p>
    <w:p w:rsidR="00072707" w:rsidRDefault="00072707" w:rsidP="000727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2707" w:rsidRDefault="00072707" w:rsidP="000727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витяг з протоколу  ради </w:t>
      </w:r>
      <w:proofErr w:type="spellStart"/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територіальної громади № 22 від 13.02.2020 року та розглянувши  заяв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</w:t>
      </w:r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A3FAB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>Буяло  Анатолія  Володимировича</w:t>
      </w:r>
      <w:r w:rsidRPr="00FA3F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A3FAB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розробку документації із землеустрою на земельну 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0,25га для будівництва та обслуговування житлового будинку, господарських будівель і споруд ( присадибна ділянка)  по вул.. Короленка,96 в селі Луб’янка, розглянувши подані заявником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документи,враховуючи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 що житловий будинок з господарськими будівлями</w:t>
      </w:r>
      <w:r w:rsidRPr="00FA3F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спорудами, що належить заявнику на праві  приватної власності розташований за адресою село Луб’янка вулиця Короленка № 94-96 ( витяг з Державного реєстру речових прав на нерухоме майно  про реєстрацію права власності)  та знаходиться на земельній ділянці орієнтовною площею 0,7000га, враховуючи , що  поданий кадастровий план земельної ділянки площею 0,2500 га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невідображає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наявність будівель,  споруд, що належать заявнику на праві власності, враховуючи  п.2 ст. 120 Земельного кодексу України, якщо житловий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будинок,будівля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споруда розміщені на земельній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ділянці,що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перебуває у користуванні, то в разі набуття права власності на ці об’єкти до набувача переходить право користування земельною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ділянкою,на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якій вони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розміщенні,на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тих самих умовах і в тому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обсязі,що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були у попереднього користувача,</w:t>
      </w:r>
      <w:r w:rsidRPr="00E468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FA3FAB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FA3FAB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ІІ « Про початок реорганізації </w:t>
      </w:r>
      <w:proofErr w:type="spellStart"/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FA3F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враховуючи </w:t>
      </w:r>
      <w:r w:rsidRPr="00FA3FAB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комісії з питань містобудування та природокористування та надані документи, керуючись </w:t>
      </w:r>
      <w:proofErr w:type="spellStart"/>
      <w:r w:rsidRPr="00FA3FAB">
        <w:rPr>
          <w:rFonts w:ascii="Times New Roman" w:hAnsi="Times New Roman" w:cs="Times New Roman"/>
          <w:sz w:val="24"/>
          <w:szCs w:val="24"/>
          <w:lang w:val="uk-UA"/>
        </w:rPr>
        <w:t>ст.</w:t>
      </w:r>
      <w:r>
        <w:rPr>
          <w:rFonts w:ascii="Times New Roman" w:hAnsi="Times New Roman" w:cs="Times New Roman"/>
          <w:sz w:val="24"/>
          <w:szCs w:val="24"/>
          <w:lang w:val="uk-UA"/>
        </w:rPr>
        <w:t>ст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3FAB">
        <w:rPr>
          <w:rFonts w:ascii="Times New Roman" w:hAnsi="Times New Roman" w:cs="Times New Roman"/>
          <w:sz w:val="24"/>
          <w:szCs w:val="24"/>
          <w:lang w:val="uk-UA"/>
        </w:rPr>
        <w:t xml:space="preserve"> 12,ст..</w:t>
      </w:r>
      <w:r>
        <w:rPr>
          <w:rFonts w:ascii="Times New Roman" w:hAnsi="Times New Roman" w:cs="Times New Roman"/>
          <w:sz w:val="24"/>
          <w:szCs w:val="24"/>
          <w:lang w:val="uk-UA"/>
        </w:rPr>
        <w:t>120,122</w:t>
      </w:r>
      <w:r w:rsidRPr="00FA3FAB">
        <w:rPr>
          <w:rFonts w:ascii="Times New Roman" w:hAnsi="Times New Roman" w:cs="Times New Roman"/>
          <w:sz w:val="24"/>
          <w:szCs w:val="24"/>
          <w:lang w:val="uk-UA"/>
        </w:rPr>
        <w:t xml:space="preserve">  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072707" w:rsidRPr="00FA3FAB" w:rsidRDefault="00072707" w:rsidP="000727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2707" w:rsidRDefault="00072707" w:rsidP="0007270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124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72707" w:rsidRDefault="00072707" w:rsidP="0007270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72707" w:rsidRPr="00204523" w:rsidRDefault="00072707" w:rsidP="00072707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4523">
        <w:rPr>
          <w:rFonts w:ascii="Times New Roman" w:hAnsi="Times New Roman" w:cs="Times New Roman"/>
          <w:sz w:val="24"/>
          <w:szCs w:val="24"/>
          <w:lang w:val="uk-UA"/>
        </w:rPr>
        <w:t>Заяву гр. Буяло Анатолія Володимировича повернути на доопрацювання, з урахуванням вимог ст. 120 Земельного кодексу України.</w:t>
      </w:r>
    </w:p>
    <w:p w:rsidR="00072707" w:rsidRPr="00204523" w:rsidRDefault="00072707" w:rsidP="0007270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04523">
        <w:rPr>
          <w:rFonts w:ascii="Times New Roman" w:hAnsi="Times New Roman" w:cs="Times New Roman"/>
          <w:sz w:val="24"/>
          <w:szCs w:val="24"/>
          <w:lang w:val="uk-UA"/>
        </w:rPr>
        <w:t>Луб’янському</w:t>
      </w:r>
      <w:proofErr w:type="spellEnd"/>
      <w:r w:rsidRPr="002045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04523">
        <w:rPr>
          <w:rFonts w:ascii="Times New Roman" w:hAnsi="Times New Roman" w:cs="Times New Roman"/>
          <w:sz w:val="24"/>
          <w:szCs w:val="24"/>
          <w:lang w:val="uk-UA"/>
        </w:rPr>
        <w:t>старостинському</w:t>
      </w:r>
      <w:proofErr w:type="spellEnd"/>
      <w:r w:rsidRPr="00204523">
        <w:rPr>
          <w:rFonts w:ascii="Times New Roman" w:hAnsi="Times New Roman" w:cs="Times New Roman"/>
          <w:sz w:val="24"/>
          <w:szCs w:val="24"/>
          <w:lang w:val="uk-UA"/>
        </w:rPr>
        <w:t xml:space="preserve"> округу повідомит</w:t>
      </w:r>
      <w:r>
        <w:rPr>
          <w:rFonts w:ascii="Times New Roman" w:hAnsi="Times New Roman" w:cs="Times New Roman"/>
          <w:sz w:val="24"/>
          <w:szCs w:val="24"/>
          <w:lang w:val="uk-UA"/>
        </w:rPr>
        <w:t>и заявника про прийняте рішення.</w:t>
      </w:r>
    </w:p>
    <w:p w:rsidR="00072707" w:rsidRPr="00204523" w:rsidRDefault="00072707" w:rsidP="0007270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4523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072707" w:rsidRDefault="00072707" w:rsidP="0007270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2707" w:rsidRDefault="00072707" w:rsidP="000727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46578D"/>
    <w:multiLevelType w:val="hybridMultilevel"/>
    <w:tmpl w:val="DF24115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69"/>
    <w:rsid w:val="00072707"/>
    <w:rsid w:val="00B227D5"/>
    <w:rsid w:val="00C8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06DD7D-D649-445F-8B0A-A6813362E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70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2020-03-31T11:31:00Z</dcterms:created>
  <dcterms:modified xsi:type="dcterms:W3CDTF">2020-03-31T11:31:00Z</dcterms:modified>
</cp:coreProperties>
</file>